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92" w:rsidRDefault="00D82392" w:rsidP="00D82392">
      <w:pPr>
        <w:ind w:left="2124" w:firstLine="708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B71B9B">
        <w:rPr>
          <w:rFonts w:ascii="Calibri" w:hAnsi="Calibri" w:cs="Calibri"/>
          <w:b/>
          <w:sz w:val="28"/>
          <w:szCs w:val="28"/>
        </w:rPr>
        <w:t>Опросный лист.</w:t>
      </w:r>
    </w:p>
    <w:p w:rsidR="00D82392" w:rsidRDefault="00C93329" w:rsidP="00D82392">
      <w:pPr>
        <w:rPr>
          <w:rFonts w:ascii="Calibri" w:hAnsi="Calibri" w:cs="Calibri"/>
          <w:sz w:val="24"/>
          <w:szCs w:val="24"/>
        </w:rPr>
      </w:pPr>
      <w:r w:rsidRPr="00C93329">
        <w:rPr>
          <w:rFonts w:ascii="Calibri" w:hAnsi="Calibri" w:cs="Calibri"/>
          <w:sz w:val="24"/>
          <w:szCs w:val="24"/>
        </w:rPr>
        <w:t xml:space="preserve">      </w:t>
      </w:r>
      <w:r w:rsidR="00D82392" w:rsidRPr="00283B19">
        <w:rPr>
          <w:rFonts w:ascii="Calibri" w:hAnsi="Calibri" w:cs="Calibri"/>
          <w:sz w:val="24"/>
          <w:szCs w:val="24"/>
        </w:rPr>
        <w:t xml:space="preserve">Для </w:t>
      </w:r>
      <w:r w:rsidR="00D82392">
        <w:rPr>
          <w:rFonts w:ascii="Calibri" w:hAnsi="Calibri" w:cs="Calibri"/>
          <w:sz w:val="24"/>
          <w:szCs w:val="24"/>
        </w:rPr>
        <w:t>выдачи коммерческого предложения</w:t>
      </w:r>
      <w:r w:rsidR="00D82392" w:rsidRPr="00283B19">
        <w:rPr>
          <w:rFonts w:ascii="Calibri" w:hAnsi="Calibri" w:cs="Calibri"/>
          <w:sz w:val="24"/>
          <w:szCs w:val="24"/>
        </w:rPr>
        <w:t xml:space="preserve"> на изготовление ДКРМ вам необходимо направить в наш адрес заявку, в которой необходимо указать </w:t>
      </w:r>
      <w:r w:rsidR="00D82392">
        <w:rPr>
          <w:rFonts w:ascii="Calibri" w:hAnsi="Calibri" w:cs="Calibri"/>
          <w:sz w:val="24"/>
          <w:szCs w:val="24"/>
        </w:rPr>
        <w:t>исходные данные:</w:t>
      </w:r>
    </w:p>
    <w:p w:rsidR="00D82392" w:rsidRDefault="00D82392" w:rsidP="00D82392">
      <w:pPr>
        <w:pStyle w:val="a3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Реквизиты предприятия: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9332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название (полное);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9332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адрес (юридический и фактический);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9332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телефон/факс;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93329">
        <w:rPr>
          <w:rFonts w:ascii="Calibri" w:hAnsi="Calibri" w:cs="Calibri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электронная почта;</w:t>
      </w:r>
    </w:p>
    <w:p w:rsidR="00D82392" w:rsidRDefault="00D82392" w:rsidP="00D82392">
      <w:pPr>
        <w:pStyle w:val="a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="00C93329" w:rsidRPr="00C9332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контактное лицо (Ф.И.О.) , телефон.</w:t>
      </w:r>
    </w:p>
    <w:p w:rsidR="00D82392" w:rsidRDefault="00D82392" w:rsidP="00D8239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D905E0">
        <w:rPr>
          <w:rFonts w:ascii="Calibri" w:hAnsi="Calibri" w:cs="Calibri"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ab/>
        <w:t>Технические данные:</w:t>
      </w:r>
    </w:p>
    <w:p w:rsidR="00D82392" w:rsidRPr="00283B19" w:rsidRDefault="00D82392" w:rsidP="00D8239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Pr="00283B19">
        <w:rPr>
          <w:rFonts w:ascii="Times New Roman" w:hAnsi="Times New Roman" w:cs="Times New Roman"/>
          <w:sz w:val="24"/>
          <w:szCs w:val="24"/>
        </w:rPr>
        <w:t>вид нагрузки (асинхронные двигатели, частотно-регулируемые привода, сварочные трансформаторы</w:t>
      </w:r>
      <w:r>
        <w:rPr>
          <w:rFonts w:ascii="Times New Roman" w:hAnsi="Times New Roman" w:cs="Times New Roman"/>
          <w:sz w:val="24"/>
          <w:szCs w:val="24"/>
        </w:rPr>
        <w:t>, компьютеры, люминесцентные светильники,</w:t>
      </w:r>
      <w:r w:rsidRPr="00283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дуговые </w:t>
      </w:r>
      <w:r w:rsidRPr="00283B19">
        <w:rPr>
          <w:rFonts w:ascii="Times New Roman" w:hAnsi="Times New Roman" w:cs="Times New Roman"/>
          <w:sz w:val="24"/>
          <w:szCs w:val="24"/>
        </w:rPr>
        <w:t>печи и т.д.) и следующие параметры электросети: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1800"/>
        <w:gridCol w:w="966"/>
        <w:gridCol w:w="812"/>
        <w:gridCol w:w="1085"/>
        <w:gridCol w:w="1467"/>
        <w:gridCol w:w="862"/>
      </w:tblGrid>
      <w:tr w:rsidR="00D82392" w:rsidRPr="008C696F" w:rsidTr="004C3B78"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863" w:type="dxa"/>
            <w:gridSpan w:val="3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макс.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Фазное напряжение сети, </w:t>
            </w:r>
            <w:proofErr w:type="gram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Линейное напряжение сети, </w:t>
            </w:r>
            <w:proofErr w:type="gram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А-В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В-С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А-С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мощности сети по фазам</w:t>
            </w:r>
          </w:p>
        </w:tc>
        <w:tc>
          <w:tcPr>
            <w:tcW w:w="1800" w:type="dxa"/>
            <w:shd w:val="clear" w:color="auto" w:fill="auto"/>
          </w:tcPr>
          <w:p w:rsidR="00D82392" w:rsidRPr="008C696F" w:rsidRDefault="00A56874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oMath>
            <w:r w:rsidR="00D82392"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D82392" w:rsidRPr="008C696F" w:rsidRDefault="00A56874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oMath>
            <w:r w:rsidR="00D82392"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A56874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φ</m:t>
                  </m:r>
                </m:e>
              </m:func>
            </m:oMath>
            <w:r w:rsidR="00D82392"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105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Токи по фазам, 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8C696F" w:rsidTr="004C3B78">
        <w:trPr>
          <w:trHeight w:val="10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8C696F" w:rsidTr="004C3B78">
        <w:trPr>
          <w:trHeight w:val="10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8C696F" w:rsidTr="004C3B78">
        <w:trPr>
          <w:trHeight w:val="44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Активная потребляемая мощность по фазам, кВт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40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320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491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Реактивная потребляемая мощность по фазам, </w:t>
            </w: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квар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82392" w:rsidRPr="008C696F" w:rsidTr="004C3B78">
        <w:trPr>
          <w:trHeight w:val="428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320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414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Суммарная потребляемая мощность по фазам, </w:t>
            </w: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A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419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320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C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Гармонический состав тока, 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215"/>
        </w:trPr>
        <w:tc>
          <w:tcPr>
            <w:tcW w:w="2579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(7)</w:t>
            </w:r>
          </w:p>
          <w:p w:rsidR="00D82392" w:rsidRPr="00283B19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807"/>
        </w:trPr>
        <w:tc>
          <w:tcPr>
            <w:tcW w:w="2579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Суммарный коэффициент искажений по току, 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THD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2392" w:rsidRPr="008C696F" w:rsidTr="004C3B78">
        <w:trPr>
          <w:trHeight w:val="399"/>
        </w:trPr>
        <w:tc>
          <w:tcPr>
            <w:tcW w:w="2579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Гармонический состав напряжения, 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(3)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Допустимое значение по гост 32144-2013,%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82392" w:rsidRPr="008C696F" w:rsidTr="004C3B78">
        <w:trPr>
          <w:trHeight w:val="435"/>
        </w:trPr>
        <w:tc>
          <w:tcPr>
            <w:tcW w:w="2579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(5)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82392" w:rsidRPr="008C696F" w:rsidTr="004C3B78">
        <w:trPr>
          <w:trHeight w:val="435"/>
        </w:trPr>
        <w:tc>
          <w:tcPr>
            <w:tcW w:w="2579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82392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  <w:proofErr w:type="spellEnd"/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(7)</w:t>
            </w:r>
          </w:p>
          <w:p w:rsidR="00D82392" w:rsidRPr="00283B19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66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82392" w:rsidRPr="008C696F" w:rsidTr="004C3B78">
        <w:trPr>
          <w:trHeight w:val="158"/>
        </w:trPr>
        <w:tc>
          <w:tcPr>
            <w:tcW w:w="2579" w:type="dxa"/>
            <w:vMerge w:val="restart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Суммарный коэффициент искажений по напряжению, % 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THD</w:t>
            </w:r>
            <w:r w:rsidRPr="008C696F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en-US"/>
              </w:rPr>
              <w:t>U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Допустимое значение </w:t>
            </w: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THD</w:t>
            </w: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U</w:t>
            </w: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по ГОСТ 32144-2013, %</w:t>
            </w:r>
          </w:p>
        </w:tc>
      </w:tr>
      <w:tr w:rsidR="00D82392" w:rsidRPr="008C696F" w:rsidTr="004C3B78">
        <w:trPr>
          <w:trHeight w:val="157"/>
        </w:trPr>
        <w:tc>
          <w:tcPr>
            <w:tcW w:w="2579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D82392" w:rsidRPr="008C696F" w:rsidRDefault="00D82392" w:rsidP="004C3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D82392" w:rsidRPr="008C696F" w:rsidRDefault="00D82392" w:rsidP="004C3B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9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</w:tbl>
    <w:p w:rsidR="00117EE5" w:rsidRDefault="00117EE5"/>
    <w:sectPr w:rsidR="00117EE5" w:rsidSect="00A5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889"/>
    <w:multiLevelType w:val="hybridMultilevel"/>
    <w:tmpl w:val="B7FCD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82392"/>
    <w:rsid w:val="00117EE5"/>
    <w:rsid w:val="00A56874"/>
    <w:rsid w:val="00C93329"/>
    <w:rsid w:val="00D8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Сергей</cp:lastModifiedBy>
  <cp:revision>2</cp:revision>
  <dcterms:created xsi:type="dcterms:W3CDTF">2019-01-10T10:23:00Z</dcterms:created>
  <dcterms:modified xsi:type="dcterms:W3CDTF">2019-01-10T10:23:00Z</dcterms:modified>
</cp:coreProperties>
</file>